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Alternative Point-of-View Exercise</w:t>
      </w:r>
    </w:p>
    <w:p>
      <w:pPr>
        <w:pStyle w:val="Subtitle"/>
        <w:jc w:val="center"/>
      </w:pPr>
      <w:r>
        <w:t>Rewrite a known scene through the eyes of someone who notices, knows and wants different things</w:t>
      </w:r>
    </w:p>
    <w:tbl>
      <w:tblPr>
        <w:tblW w:type="auto" w:w="0"/>
        <w:jc w:val="center"/>
        <w:tblLook w:firstColumn="1" w:firstRow="1" w:lastColumn="0" w:lastRow="0" w:noHBand="0" w:noVBand="1" w:val="04A0"/>
      </w:tblPr>
      <w:tblGrid>
        <w:gridCol w:w="10166"/>
      </w:tblGrid>
      <w:tr>
        <w:tc>
          <w:tcPr>
            <w:tcW w:type="dxa" w:w="10166"/>
            <w:shd w:fill="E6F3F7"/>
            <w:tcMar>
              <w:top w:w="130" w:type="dxa"/>
              <w:start w:w="160" w:type="dxa"/>
              <w:bottom w:w="130" w:type="dxa"/>
              <w:end w:w="160" w:type="dxa"/>
            </w:tcMar>
          </w:tcPr>
          <w:p>
            <w:pPr>
              <w:spacing w:after="60"/>
            </w:pPr>
            <w:r>
              <w:rPr>
                <w:b/>
                <w:color w:val="0E223C"/>
                <w:sz w:val="22"/>
              </w:rPr>
              <w:t>Key principle</w:t>
            </w:r>
          </w:p>
          <w:p>
            <w:pPr>
              <w:spacing w:after="0"/>
            </w:pPr>
            <w:r>
              <w:t>Changing point of view is not just changing 'he' to 'I'. The events can remain the same while the meaning changes because another character notices different details, has different knowledge, misreads other people and wants a different outcome.</w:t>
            </w:r>
          </w:p>
        </w:tc>
      </w:tr>
    </w:tbl>
    <w:p>
      <w:pPr>
        <w:pStyle w:val="SmallNote"/>
        <w:jc w:val="center"/>
      </w:pPr>
      <w:r>
        <w:t>Jamie Cooper and the Touchscreen Portal | The Gateway Saga - Book One | J P Harper</w:t>
      </w:r>
    </w:p>
    <w:tbl>
      <w:tblPr>
        <w:tblW w:type="auto" w:w="0"/>
        <w:jc w:val="center"/>
        <w:tblLook w:firstColumn="1" w:firstRow="1" w:lastColumn="0" w:lastRow="0" w:noHBand="0" w:noVBand="1" w:val="04A0"/>
      </w:tblPr>
      <w:tblGrid>
        <w:gridCol w:w="3389"/>
        <w:gridCol w:w="3389"/>
        <w:gridCol w:w="3389"/>
      </w:tblGrid>
      <w:tr>
        <w:tc>
          <w:tcPr>
            <w:tcW w:type="dxa" w:w="3389"/>
            <w:tcMar>
              <w:top w:w="70" w:type="dxa"/>
              <w:start w:w="80" w:type="dxa"/>
              <w:bottom w:w="70" w:type="dxa"/>
              <w:end w:w="80" w:type="dxa"/>
            </w:tcMar>
          </w:tcPr>
          <w:p>
            <w:r>
              <w:t>Name: ____________________</w:t>
            </w:r>
          </w:p>
        </w:tc>
        <w:tc>
          <w:tcPr>
            <w:tcW w:type="dxa" w:w="3389"/>
            <w:tcMar>
              <w:top w:w="70" w:type="dxa"/>
              <w:start w:w="80" w:type="dxa"/>
              <w:bottom w:w="70" w:type="dxa"/>
              <w:end w:w="80" w:type="dxa"/>
            </w:tcMar>
          </w:tcPr>
          <w:p>
            <w:r>
              <w:t>Class/group: ____________________</w:t>
            </w:r>
          </w:p>
        </w:tc>
        <w:tc>
          <w:tcPr>
            <w:tcW w:type="dxa" w:w="3389"/>
            <w:tcMar>
              <w:top w:w="70" w:type="dxa"/>
              <w:start w:w="80" w:type="dxa"/>
              <w:bottom w:w="70" w:type="dxa"/>
              <w:end w:w="80" w:type="dxa"/>
            </w:tcMar>
          </w:tcPr>
          <w:p>
            <w:r>
              <w:t>Date: ____________________</w:t>
            </w:r>
          </w:p>
        </w:tc>
      </w:tr>
    </w:tbl>
    <w:p/>
    <w:p>
      <w:pPr>
        <w:pStyle w:val="Heading1"/>
      </w:pPr>
      <w:r>
        <w:t>Activity 1 - Choose a scene</w:t>
      </w:r>
    </w:p>
    <w:tbl>
      <w:tblPr>
        <w:tblStyle w:val="TableGrid"/>
        <w:tblW w:type="auto" w:w="0"/>
        <w:jc w:val="center"/>
        <w:tblLook w:firstColumn="1" w:firstRow="1" w:lastColumn="0" w:lastRow="0" w:noHBand="0" w:noVBand="1" w:val="04A0"/>
      </w:tblPr>
      <w:tblGrid>
        <w:gridCol w:w="5083"/>
        <w:gridCol w:w="5083"/>
      </w:tblGrid>
      <w:tr>
        <w:trPr>
          <w:tblHeader w:val="true"/>
          <w:cantSplit/>
        </w:trPr>
        <w:tc>
          <w:tcPr>
            <w:tcW w:type="dxa" w:w="5083"/>
            <w:shd w:fill="0E223C"/>
            <w:tcMar>
              <w:top w:w="90" w:type="dxa"/>
              <w:start w:w="120" w:type="dxa"/>
              <w:bottom w:w="90" w:type="dxa"/>
              <w:end w:w="120" w:type="dxa"/>
            </w:tcMar>
          </w:tcPr>
          <w:p>
            <w:r>
              <w:rPr>
                <w:b/>
                <w:color w:val="FFFFFF"/>
              </w:rPr>
              <w:t>Book scene</w:t>
            </w:r>
          </w:p>
        </w:tc>
        <w:tc>
          <w:tcPr>
            <w:tcW w:type="dxa" w:w="5083"/>
            <w:shd w:fill="0E223C"/>
            <w:tcMar>
              <w:top w:w="90" w:type="dxa"/>
              <w:start w:w="120" w:type="dxa"/>
              <w:bottom w:w="90" w:type="dxa"/>
              <w:end w:w="120" w:type="dxa"/>
            </w:tcMar>
          </w:tcPr>
          <w:p>
            <w:r>
              <w:rPr>
                <w:b/>
                <w:color w:val="FFFFFF"/>
              </w:rPr>
              <w:t>Possible new viewpoint</w:t>
            </w:r>
          </w:p>
        </w:tc>
      </w:tr>
      <w:tr>
        <w:trPr>
          <w:cantSplit/>
        </w:trPr>
        <w:tc>
          <w:tcPr>
            <w:tcW w:type="dxa" w:w="5083"/>
            <w:tcMar>
              <w:top w:w="90" w:type="dxa"/>
              <w:start w:w="120" w:type="dxa"/>
              <w:bottom w:w="90" w:type="dxa"/>
              <w:end w:w="120" w:type="dxa"/>
            </w:tcMar>
            <w:vAlign w:val="top"/>
            <w:shd w:fill="E6F3F7"/>
          </w:tcPr>
          <w:p>
            <w:r>
              <w:t>Chapter 5 - Jamie begins to fade from the forest while Sathyra tries to understand what is happening.</w:t>
            </w:r>
          </w:p>
        </w:tc>
        <w:tc>
          <w:tcPr>
            <w:tcW w:type="dxa" w:w="5083"/>
            <w:tcMar>
              <w:top w:w="90" w:type="dxa"/>
              <w:start w:w="120" w:type="dxa"/>
              <w:bottom w:w="90" w:type="dxa"/>
              <w:end w:w="120" w:type="dxa"/>
            </w:tcMar>
            <w:vAlign w:val="top"/>
          </w:tcPr>
          <w:p>
            <w:r>
              <w:t>Sathyra</w:t>
            </w:r>
          </w:p>
        </w:tc>
      </w:tr>
      <w:tr>
        <w:trPr>
          <w:cantSplit/>
        </w:trPr>
        <w:tc>
          <w:tcPr>
            <w:tcW w:type="dxa" w:w="5083"/>
            <w:tcMar>
              <w:top w:w="90" w:type="dxa"/>
              <w:start w:w="120" w:type="dxa"/>
              <w:bottom w:w="90" w:type="dxa"/>
              <w:end w:w="120" w:type="dxa"/>
            </w:tcMar>
            <w:vAlign w:val="top"/>
            <w:shd w:fill="E6F3F7"/>
          </w:tcPr>
          <w:p>
            <w:r>
              <w:t>Chapter 7 - Dan steps into the alley when Jamie is cornered by older boys.</w:t>
            </w:r>
          </w:p>
        </w:tc>
        <w:tc>
          <w:tcPr>
            <w:tcW w:type="dxa" w:w="5083"/>
            <w:tcMar>
              <w:top w:w="90" w:type="dxa"/>
              <w:start w:w="120" w:type="dxa"/>
              <w:bottom w:w="90" w:type="dxa"/>
              <w:end w:w="120" w:type="dxa"/>
            </w:tcMar>
            <w:vAlign w:val="top"/>
          </w:tcPr>
          <w:p>
            <w:r>
              <w:t>Dan</w:t>
            </w:r>
          </w:p>
        </w:tc>
      </w:tr>
      <w:tr>
        <w:trPr>
          <w:cantSplit/>
        </w:trPr>
        <w:tc>
          <w:tcPr>
            <w:tcW w:type="dxa" w:w="5083"/>
            <w:tcMar>
              <w:top w:w="90" w:type="dxa"/>
              <w:start w:w="120" w:type="dxa"/>
              <w:bottom w:w="90" w:type="dxa"/>
              <w:end w:w="120" w:type="dxa"/>
            </w:tcMar>
            <w:vAlign w:val="top"/>
            <w:shd w:fill="E6F3F7"/>
          </w:tcPr>
          <w:p>
            <w:r>
              <w:t>Chapter 9 - The tablet accidentally projects a holographic map in the school stockroom.</w:t>
            </w:r>
          </w:p>
        </w:tc>
        <w:tc>
          <w:tcPr>
            <w:tcW w:type="dxa" w:w="5083"/>
            <w:tcMar>
              <w:top w:w="90" w:type="dxa"/>
              <w:start w:w="120" w:type="dxa"/>
              <w:bottom w:w="90" w:type="dxa"/>
              <w:end w:w="120" w:type="dxa"/>
            </w:tcMar>
            <w:vAlign w:val="top"/>
          </w:tcPr>
          <w:p>
            <w:r>
              <w:t>Dan</w:t>
            </w:r>
          </w:p>
        </w:tc>
      </w:tr>
      <w:tr>
        <w:trPr>
          <w:cantSplit/>
        </w:trPr>
        <w:tc>
          <w:tcPr>
            <w:tcW w:type="dxa" w:w="5083"/>
            <w:tcMar>
              <w:top w:w="90" w:type="dxa"/>
              <w:start w:w="120" w:type="dxa"/>
              <w:bottom w:w="90" w:type="dxa"/>
              <w:end w:w="120" w:type="dxa"/>
            </w:tcMar>
            <w:vAlign w:val="top"/>
            <w:shd w:fill="E6F3F7"/>
          </w:tcPr>
          <w:p>
            <w:r>
              <w:t>Chapter 10 - Lakshmi is asked to believe the impossible and becomes involved with the Gateway.</w:t>
            </w:r>
          </w:p>
        </w:tc>
        <w:tc>
          <w:tcPr>
            <w:tcW w:type="dxa" w:w="5083"/>
            <w:tcMar>
              <w:top w:w="90" w:type="dxa"/>
              <w:start w:w="120" w:type="dxa"/>
              <w:bottom w:w="90" w:type="dxa"/>
              <w:end w:w="120" w:type="dxa"/>
            </w:tcMar>
            <w:vAlign w:val="top"/>
          </w:tcPr>
          <w:p>
            <w:r>
              <w:t>Lakshmi</w:t>
            </w:r>
          </w:p>
        </w:tc>
      </w:tr>
    </w:tbl>
    <w:p>
      <w:r>
        <w:t>Chosen scene: ______________________________________    New viewpoint: ______________________________</w:t>
      </w:r>
    </w:p>
    <w:p>
      <w:pPr>
        <w:pStyle w:val="Heading1"/>
      </w:pPr>
      <w:r>
        <w:t>Activity 2 - Build the viewpoint filter</w:t>
      </w:r>
    </w:p>
    <w:tbl>
      <w:tblPr>
        <w:tblStyle w:val="TableGrid"/>
        <w:tblW w:type="auto" w:w="0"/>
        <w:jc w:val="center"/>
        <w:tblLook w:firstColumn="1" w:firstRow="1" w:lastColumn="0" w:lastRow="0" w:noHBand="0" w:noVBand="1" w:val="04A0"/>
      </w:tblPr>
      <w:tblGrid>
        <w:gridCol w:w="5083"/>
        <w:gridCol w:w="5083"/>
      </w:tblGrid>
      <w:tr>
        <w:trPr>
          <w:tblHeader w:val="true"/>
          <w:cantSplit/>
        </w:trPr>
        <w:tc>
          <w:tcPr>
            <w:tcW w:type="dxa" w:w="5083"/>
            <w:shd w:fill="0E223C"/>
            <w:tcMar>
              <w:top w:w="90" w:type="dxa"/>
              <w:start w:w="120" w:type="dxa"/>
              <w:bottom w:w="90" w:type="dxa"/>
              <w:end w:w="120" w:type="dxa"/>
            </w:tcMar>
          </w:tcPr>
          <w:p>
            <w:r>
              <w:rPr>
                <w:b/>
                <w:color w:val="FFFFFF"/>
              </w:rPr>
              <w:t>What the viewpoint character...</w:t>
            </w:r>
          </w:p>
        </w:tc>
        <w:tc>
          <w:tcPr>
            <w:tcW w:type="dxa" w:w="5083"/>
            <w:shd w:fill="0E223C"/>
            <w:tcMar>
              <w:top w:w="90" w:type="dxa"/>
              <w:start w:w="120" w:type="dxa"/>
              <w:bottom w:w="90" w:type="dxa"/>
              <w:end w:w="120" w:type="dxa"/>
            </w:tcMar>
          </w:tcPr>
          <w:p>
            <w:r>
              <w:rPr>
                <w:b/>
                <w:color w:val="FFFFFF"/>
              </w:rPr>
              <w:t>Notes before you write</w:t>
            </w:r>
          </w:p>
        </w:tc>
      </w:tr>
      <w:tr>
        <w:trPr>
          <w:cantSplit/>
        </w:trPr>
        <w:tc>
          <w:tcPr>
            <w:tcW w:type="dxa" w:w="5083"/>
            <w:tcMar>
              <w:top w:w="90" w:type="dxa"/>
              <w:start w:w="120" w:type="dxa"/>
              <w:bottom w:w="90" w:type="dxa"/>
              <w:end w:w="120" w:type="dxa"/>
            </w:tcMar>
            <w:vAlign w:val="top"/>
            <w:shd w:fill="E6F3F7"/>
          </w:tcPr>
          <w:p>
            <w:r>
              <w:t>KNOWS at the start</w:t>
            </w:r>
          </w:p>
        </w:tc>
        <w:tc>
          <w:tcPr>
            <w:tcW w:type="dxa" w:w="5083"/>
            <w:tcMar>
              <w:top w:w="90" w:type="dxa"/>
              <w:start w:w="120" w:type="dxa"/>
              <w:bottom w:w="90" w:type="dxa"/>
              <w:end w:w="120" w:type="dxa"/>
            </w:tcMar>
            <w:vAlign w:val="top"/>
          </w:tcPr>
          <w:p>
            <w:r/>
          </w:p>
        </w:tc>
      </w:tr>
      <w:tr>
        <w:trPr>
          <w:cantSplit/>
        </w:trPr>
        <w:tc>
          <w:tcPr>
            <w:tcW w:type="dxa" w:w="5083"/>
            <w:tcMar>
              <w:top w:w="90" w:type="dxa"/>
              <w:start w:w="120" w:type="dxa"/>
              <w:bottom w:w="90" w:type="dxa"/>
              <w:end w:w="120" w:type="dxa"/>
            </w:tcMar>
            <w:vAlign w:val="top"/>
            <w:shd w:fill="E6F3F7"/>
          </w:tcPr>
          <w:p>
            <w:r>
              <w:t>DOES NOT KNOW</w:t>
            </w:r>
          </w:p>
        </w:tc>
        <w:tc>
          <w:tcPr>
            <w:tcW w:type="dxa" w:w="5083"/>
            <w:tcMar>
              <w:top w:w="90" w:type="dxa"/>
              <w:start w:w="120" w:type="dxa"/>
              <w:bottom w:w="90" w:type="dxa"/>
              <w:end w:w="120" w:type="dxa"/>
            </w:tcMar>
            <w:vAlign w:val="top"/>
          </w:tcPr>
          <w:p>
            <w:r/>
          </w:p>
        </w:tc>
      </w:tr>
      <w:tr>
        <w:trPr>
          <w:cantSplit/>
        </w:trPr>
        <w:tc>
          <w:tcPr>
            <w:tcW w:type="dxa" w:w="5083"/>
            <w:tcMar>
              <w:top w:w="90" w:type="dxa"/>
              <w:start w:w="120" w:type="dxa"/>
              <w:bottom w:w="90" w:type="dxa"/>
              <w:end w:w="120" w:type="dxa"/>
            </w:tcMar>
            <w:vAlign w:val="top"/>
            <w:shd w:fill="E6F3F7"/>
          </w:tcPr>
          <w:p>
            <w:r>
              <w:t>WANTS immediately</w:t>
            </w:r>
          </w:p>
        </w:tc>
        <w:tc>
          <w:tcPr>
            <w:tcW w:type="dxa" w:w="5083"/>
            <w:tcMar>
              <w:top w:w="90" w:type="dxa"/>
              <w:start w:w="120" w:type="dxa"/>
              <w:bottom w:w="90" w:type="dxa"/>
              <w:end w:w="120" w:type="dxa"/>
            </w:tcMar>
            <w:vAlign w:val="top"/>
          </w:tcPr>
          <w:p>
            <w:r/>
          </w:p>
        </w:tc>
      </w:tr>
      <w:tr>
        <w:trPr>
          <w:cantSplit/>
        </w:trPr>
        <w:tc>
          <w:tcPr>
            <w:tcW w:type="dxa" w:w="5083"/>
            <w:tcMar>
              <w:top w:w="90" w:type="dxa"/>
              <w:start w:w="120" w:type="dxa"/>
              <w:bottom w:w="90" w:type="dxa"/>
              <w:end w:w="120" w:type="dxa"/>
            </w:tcMar>
            <w:vAlign w:val="top"/>
            <w:shd w:fill="E6F3F7"/>
          </w:tcPr>
          <w:p>
            <w:r>
              <w:t>FEARS or wants to avoid</w:t>
            </w:r>
          </w:p>
        </w:tc>
        <w:tc>
          <w:tcPr>
            <w:tcW w:type="dxa" w:w="5083"/>
            <w:tcMar>
              <w:top w:w="90" w:type="dxa"/>
              <w:start w:w="120" w:type="dxa"/>
              <w:bottom w:w="90" w:type="dxa"/>
              <w:end w:w="120" w:type="dxa"/>
            </w:tcMar>
            <w:vAlign w:val="top"/>
          </w:tcPr>
          <w:p>
            <w:r/>
          </w:p>
        </w:tc>
      </w:tr>
      <w:tr>
        <w:trPr>
          <w:cantSplit/>
        </w:trPr>
        <w:tc>
          <w:tcPr>
            <w:tcW w:type="dxa" w:w="5083"/>
            <w:tcMar>
              <w:top w:w="90" w:type="dxa"/>
              <w:start w:w="120" w:type="dxa"/>
              <w:bottom w:w="90" w:type="dxa"/>
              <w:end w:w="120" w:type="dxa"/>
            </w:tcMar>
            <w:vAlign w:val="top"/>
            <w:shd w:fill="E6F3F7"/>
          </w:tcPr>
          <w:p>
            <w:r>
              <w:t>NOTICES first</w:t>
            </w:r>
          </w:p>
        </w:tc>
        <w:tc>
          <w:tcPr>
            <w:tcW w:type="dxa" w:w="5083"/>
            <w:tcMar>
              <w:top w:w="90" w:type="dxa"/>
              <w:start w:w="120" w:type="dxa"/>
              <w:bottom w:w="90" w:type="dxa"/>
              <w:end w:w="120" w:type="dxa"/>
            </w:tcMar>
            <w:vAlign w:val="top"/>
          </w:tcPr>
          <w:p>
            <w:r/>
          </w:p>
        </w:tc>
      </w:tr>
      <w:tr>
        <w:trPr>
          <w:cantSplit/>
        </w:trPr>
        <w:tc>
          <w:tcPr>
            <w:tcW w:type="dxa" w:w="5083"/>
            <w:tcMar>
              <w:top w:w="90" w:type="dxa"/>
              <w:start w:w="120" w:type="dxa"/>
              <w:bottom w:w="90" w:type="dxa"/>
              <w:end w:w="120" w:type="dxa"/>
            </w:tcMar>
            <w:vAlign w:val="top"/>
            <w:shd w:fill="E6F3F7"/>
          </w:tcPr>
          <w:p>
            <w:r>
              <w:t>MIGHT MISUNDERSTAND</w:t>
            </w:r>
          </w:p>
        </w:tc>
        <w:tc>
          <w:tcPr>
            <w:tcW w:type="dxa" w:w="5083"/>
            <w:tcMar>
              <w:top w:w="90" w:type="dxa"/>
              <w:start w:w="120" w:type="dxa"/>
              <w:bottom w:w="90" w:type="dxa"/>
              <w:end w:w="120" w:type="dxa"/>
            </w:tcMar>
            <w:vAlign w:val="top"/>
          </w:tcPr>
          <w:p>
            <w:r/>
          </w:p>
        </w:tc>
      </w:tr>
      <w:tr>
        <w:trPr>
          <w:cantSplit/>
        </w:trPr>
        <w:tc>
          <w:tcPr>
            <w:tcW w:type="dxa" w:w="5083"/>
            <w:tcMar>
              <w:top w:w="90" w:type="dxa"/>
              <w:start w:w="120" w:type="dxa"/>
              <w:bottom w:w="90" w:type="dxa"/>
              <w:end w:w="120" w:type="dxa"/>
            </w:tcMar>
            <w:vAlign w:val="top"/>
            <w:shd w:fill="E6F3F7"/>
          </w:tcPr>
          <w:p>
            <w:r>
              <w:t>WILL NOT say aloud</w:t>
            </w:r>
          </w:p>
        </w:tc>
        <w:tc>
          <w:tcPr>
            <w:tcW w:type="dxa" w:w="5083"/>
            <w:tcMar>
              <w:top w:w="90" w:type="dxa"/>
              <w:start w:w="120" w:type="dxa"/>
              <w:bottom w:w="90" w:type="dxa"/>
              <w:end w:w="120" w:type="dxa"/>
            </w:tcMar>
            <w:vAlign w:val="top"/>
          </w:tcPr>
          <w:p>
            <w:r/>
          </w:p>
        </w:tc>
      </w:tr>
    </w:tbl>
    <w:p>
      <w:pPr>
        <w:pStyle w:val="Heading1"/>
      </w:pPr>
      <w:r>
        <w:t>Activity 3 - Same event, different meaning</w:t>
      </w:r>
    </w:p>
    <w:p>
      <w:r>
        <w:t>Select three facts that cannot change. Then decide how the new viewpoint character interprets each one.</w:t>
      </w:r>
    </w:p>
    <w:tbl>
      <w:tblPr>
        <w:tblStyle w:val="TableGrid"/>
        <w:tblW w:type="auto" w:w="0"/>
        <w:jc w:val="center"/>
        <w:tblLook w:firstColumn="1" w:firstRow="1" w:lastColumn="0" w:lastRow="0" w:noHBand="0" w:noVBand="1" w:val="04A0"/>
      </w:tblPr>
      <w:tblGrid>
        <w:gridCol w:w="3389"/>
        <w:gridCol w:w="3389"/>
        <w:gridCol w:w="3389"/>
      </w:tblGrid>
      <w:tr>
        <w:trPr>
          <w:tblHeader w:val="true"/>
          <w:cantSplit/>
        </w:trPr>
        <w:tc>
          <w:tcPr>
            <w:tcW w:type="dxa" w:w="3389"/>
            <w:shd w:fill="0E223C"/>
            <w:tcMar>
              <w:top w:w="90" w:type="dxa"/>
              <w:start w:w="120" w:type="dxa"/>
              <w:bottom w:w="90" w:type="dxa"/>
              <w:end w:w="120" w:type="dxa"/>
            </w:tcMar>
          </w:tcPr>
          <w:p>
            <w:r>
              <w:rPr>
                <w:b/>
                <w:color w:val="FFFFFF"/>
              </w:rPr>
              <w:t>Unchanged event / fact</w:t>
            </w:r>
          </w:p>
        </w:tc>
        <w:tc>
          <w:tcPr>
            <w:tcW w:type="dxa" w:w="3389"/>
            <w:shd w:fill="0E223C"/>
            <w:tcMar>
              <w:top w:w="90" w:type="dxa"/>
              <w:start w:w="120" w:type="dxa"/>
              <w:bottom w:w="90" w:type="dxa"/>
              <w:end w:w="120" w:type="dxa"/>
            </w:tcMar>
          </w:tcPr>
          <w:p>
            <w:r>
              <w:rPr>
                <w:b/>
                <w:color w:val="FFFFFF"/>
              </w:rPr>
              <w:t>What the new viewpoint thinks it means</w:t>
            </w:r>
          </w:p>
        </w:tc>
        <w:tc>
          <w:tcPr>
            <w:tcW w:type="dxa" w:w="3389"/>
            <w:shd w:fill="0E223C"/>
            <w:tcMar>
              <w:top w:w="90" w:type="dxa"/>
              <w:start w:w="120" w:type="dxa"/>
              <w:bottom w:w="90" w:type="dxa"/>
              <w:end w:w="120" w:type="dxa"/>
            </w:tcMar>
          </w:tcPr>
          <w:p>
            <w:r>
              <w:rPr>
                <w:b/>
                <w:color w:val="FFFFFF"/>
              </w:rPr>
              <w:t>Emotion or decision it creates</w:t>
            </w:r>
          </w:p>
        </w:tc>
      </w:tr>
      <w:tr>
        <w:trPr>
          <w:cantSplit/>
          <w:trHeight w:val="792" w:hRule="atLeast"/>
        </w:trPr>
        <w:tc>
          <w:tcPr>
            <w:tcW w:type="dxa" w:w="3389"/>
            <w:tcMar>
              <w:top w:w="90" w:type="dxa"/>
              <w:start w:w="120" w:type="dxa"/>
              <w:bottom w:w="90" w:type="dxa"/>
              <w:end w:w="120" w:type="dxa"/>
            </w:tcMar>
            <w:vAlign w:val="top"/>
          </w:tcPr>
          <w:p/>
        </w:tc>
        <w:tc>
          <w:tcPr>
            <w:tcW w:type="dxa" w:w="3389"/>
            <w:tcMar>
              <w:top w:w="90" w:type="dxa"/>
              <w:start w:w="120" w:type="dxa"/>
              <w:bottom w:w="90" w:type="dxa"/>
              <w:end w:w="120" w:type="dxa"/>
            </w:tcMar>
            <w:vAlign w:val="top"/>
          </w:tcPr>
          <w:p/>
        </w:tc>
        <w:tc>
          <w:tcPr>
            <w:tcW w:type="dxa" w:w="3389"/>
            <w:tcMar>
              <w:top w:w="90" w:type="dxa"/>
              <w:start w:w="120" w:type="dxa"/>
              <w:bottom w:w="90" w:type="dxa"/>
              <w:end w:w="120" w:type="dxa"/>
            </w:tcMar>
            <w:vAlign w:val="top"/>
          </w:tcPr>
          <w:p/>
        </w:tc>
      </w:tr>
      <w:tr>
        <w:trPr>
          <w:cantSplit/>
          <w:trHeight w:val="792" w:hRule="atLeast"/>
        </w:trPr>
        <w:tc>
          <w:tcPr>
            <w:tcW w:type="dxa" w:w="3389"/>
            <w:tcMar>
              <w:top w:w="90" w:type="dxa"/>
              <w:start w:w="120" w:type="dxa"/>
              <w:bottom w:w="90" w:type="dxa"/>
              <w:end w:w="120" w:type="dxa"/>
            </w:tcMar>
            <w:vAlign w:val="top"/>
          </w:tcPr>
          <w:p/>
        </w:tc>
        <w:tc>
          <w:tcPr>
            <w:tcW w:type="dxa" w:w="3389"/>
            <w:tcMar>
              <w:top w:w="90" w:type="dxa"/>
              <w:start w:w="120" w:type="dxa"/>
              <w:bottom w:w="90" w:type="dxa"/>
              <w:end w:w="120" w:type="dxa"/>
            </w:tcMar>
            <w:vAlign w:val="top"/>
          </w:tcPr>
          <w:p/>
        </w:tc>
        <w:tc>
          <w:tcPr>
            <w:tcW w:type="dxa" w:w="3389"/>
            <w:tcMar>
              <w:top w:w="90" w:type="dxa"/>
              <w:start w:w="120" w:type="dxa"/>
              <w:bottom w:w="90" w:type="dxa"/>
              <w:end w:w="120" w:type="dxa"/>
            </w:tcMar>
            <w:vAlign w:val="top"/>
          </w:tcPr>
          <w:p/>
        </w:tc>
      </w:tr>
      <w:tr>
        <w:trPr>
          <w:cantSplit/>
          <w:trHeight w:val="792" w:hRule="atLeast"/>
        </w:trPr>
        <w:tc>
          <w:tcPr>
            <w:tcW w:type="dxa" w:w="3389"/>
            <w:tcMar>
              <w:top w:w="90" w:type="dxa"/>
              <w:start w:w="120" w:type="dxa"/>
              <w:bottom w:w="90" w:type="dxa"/>
              <w:end w:w="120" w:type="dxa"/>
            </w:tcMar>
            <w:vAlign w:val="top"/>
          </w:tcPr>
          <w:p/>
        </w:tc>
        <w:tc>
          <w:tcPr>
            <w:tcW w:type="dxa" w:w="3389"/>
            <w:tcMar>
              <w:top w:w="90" w:type="dxa"/>
              <w:start w:w="120" w:type="dxa"/>
              <w:bottom w:w="90" w:type="dxa"/>
              <w:end w:w="120" w:type="dxa"/>
            </w:tcMar>
            <w:vAlign w:val="top"/>
          </w:tcPr>
          <w:p/>
        </w:tc>
        <w:tc>
          <w:tcPr>
            <w:tcW w:type="dxa" w:w="3389"/>
            <w:tcMar>
              <w:top w:w="90" w:type="dxa"/>
              <w:start w:w="120" w:type="dxa"/>
              <w:bottom w:w="90" w:type="dxa"/>
              <w:end w:w="120" w:type="dxa"/>
            </w:tcMar>
            <w:vAlign w:val="top"/>
          </w:tcPr>
          <w:p/>
        </w:tc>
      </w:tr>
    </w:tbl>
    <w:p>
      <w:pPr>
        <w:pStyle w:val="Heading1"/>
      </w:pPr>
      <w:r>
        <w:t>Activity 4 - Sensory focus</w:t>
      </w:r>
    </w:p>
    <w:p>
      <w:pPr>
        <w:pStyle w:val="WorksheetPrompt"/>
      </w:pPr>
      <w:r>
        <w:t>What would this character notice that the original viewpoint might overlook?</w:t>
      </w:r>
    </w:p>
    <w:p>
      <w:pPr>
        <w:spacing w:after="20"/>
      </w:pPr>
      <w:r>
        <w:t>____________________________________________________________________________________________</w:t>
      </w:r>
    </w:p>
    <w:p>
      <w:pPr>
        <w:spacing w:after="20"/>
      </w:pPr>
      <w:r>
        <w:t>____________________________________________________________________________________________</w:t>
      </w:r>
    </w:p>
    <w:p>
      <w:pPr>
        <w:pStyle w:val="WorksheetPrompt"/>
      </w:pPr>
      <w:r>
        <w:t>What detail might they barely notice because their attention is elsewhere?</w:t>
      </w:r>
    </w:p>
    <w:p>
      <w:pPr>
        <w:spacing w:after="20"/>
      </w:pPr>
      <w:r>
        <w:t>____________________________________________________________________________________________</w:t>
      </w:r>
    </w:p>
    <w:p>
      <w:pPr>
        <w:spacing w:after="20"/>
      </w:pPr>
      <w:r>
        <w:t>____________________________________________________________________________________________</w:t>
      </w:r>
    </w:p>
    <w:p>
      <w:pPr>
        <w:pStyle w:val="Heading1"/>
      </w:pPr>
      <w:r>
        <w:t>Activity 5 - Inner voice</w:t>
      </w:r>
    </w:p>
    <w:p>
      <w:r>
        <w:t>Write three brief thoughts that could belong only to this character. Avoid information they could not know.</w:t>
      </w:r>
    </w:p>
    <w:p>
      <w:pPr>
        <w:pStyle w:val="WorksheetPrompt"/>
      </w:pPr>
      <w:r>
        <w:t>1.</w:t>
      </w:r>
    </w:p>
    <w:p>
      <w:pPr>
        <w:spacing w:after="20"/>
      </w:pPr>
      <w:r>
        <w:t>____________________________________________________________________________________________</w:t>
      </w:r>
    </w:p>
    <w:p>
      <w:pPr>
        <w:pStyle w:val="WorksheetPrompt"/>
      </w:pPr>
      <w:r>
        <w:t>2.</w:t>
      </w:r>
    </w:p>
    <w:p>
      <w:pPr>
        <w:spacing w:after="20"/>
      </w:pPr>
      <w:r>
        <w:t>____________________________________________________________________________________________</w:t>
      </w:r>
    </w:p>
    <w:p>
      <w:pPr>
        <w:pStyle w:val="WorksheetPrompt"/>
      </w:pPr>
      <w:r>
        <w:t>3.</w:t>
      </w:r>
    </w:p>
    <w:p>
      <w:pPr>
        <w:spacing w:after="20"/>
      </w:pPr>
      <w:r>
        <w:t>____________________________________________________________________________________________</w:t>
      </w:r>
    </w:p>
    <w:p>
      <w:pPr>
        <w:pStyle w:val="Heading1"/>
      </w:pPr>
      <w:r>
        <w:t>Activity 6 - Rewrite the scene</w:t>
      </w:r>
    </w:p>
    <w:p>
      <w:r>
        <w:t>Write 300-500 words. Keep the important external events consistent with the original scene, but let the new viewpoint change what the reader understands about them.</w:t>
      </w:r>
    </w:p>
    <w:p>
      <w:pPr>
        <w:spacing w:after="20"/>
      </w:pPr>
      <w:r>
        <w:t>____________________________________________________________________________________________</w:t>
      </w:r>
    </w:p>
    <w:p>
      <w:pPr>
        <w:spacing w:after="20"/>
      </w:pPr>
      <w:r>
        <w:t>____________________________________________________________________________________________</w:t>
      </w:r>
    </w:p>
    <w:p>
      <w:pPr>
        <w:spacing w:after="20"/>
      </w:pPr>
      <w:r>
        <w:t>____________________________________________________________________________________________</w:t>
      </w:r>
    </w:p>
    <w:p>
      <w:pPr>
        <w:spacing w:after="20"/>
      </w:pPr>
      <w:r>
        <w:t>____________________________________________________________________________________________</w:t>
      </w:r>
    </w:p>
    <w:p>
      <w:pPr>
        <w:spacing w:after="20"/>
      </w:pPr>
      <w:r>
        <w:t>____________________________________________________________________________________________</w:t>
      </w:r>
    </w:p>
    <w:p>
      <w:pPr>
        <w:spacing w:after="20"/>
      </w:pPr>
      <w:r>
        <w:t>____________________________________________________________________________________________</w:t>
      </w:r>
    </w:p>
    <w:p>
      <w:pPr>
        <w:spacing w:after="20"/>
      </w:pPr>
      <w:r>
        <w:t>____________________________________________________________________________________________</w:t>
      </w:r>
    </w:p>
    <w:p>
      <w:pPr>
        <w:spacing w:after="20"/>
      </w:pPr>
      <w:r>
        <w:t>____________________________________________________________________________________________</w:t>
      </w:r>
    </w:p>
    <w:p>
      <w:pPr>
        <w:spacing w:after="20"/>
      </w:pPr>
      <w:r>
        <w:t>____________________________________________________________________________________________</w:t>
      </w:r>
    </w:p>
    <w:p>
      <w:pPr>
        <w:spacing w:after="20"/>
      </w:pPr>
      <w:r>
        <w:t>____________________________________________________________________________________________</w:t>
      </w:r>
    </w:p>
    <w:p>
      <w:pPr>
        <w:pStyle w:val="Heading1"/>
      </w:pPr>
      <w:r>
        <w:t>Activity 7 - Compare the versions</w:t>
      </w:r>
    </w:p>
    <w:p>
      <w:pPr>
        <w:pStyle w:val="WorksheetPrompt"/>
      </w:pPr>
      <w:r>
        <w:t>What did the new viewpoint make more sympathetic, suspicious, frightening or important?</w:t>
      </w:r>
    </w:p>
    <w:p>
      <w:pPr>
        <w:spacing w:after="20"/>
      </w:pPr>
      <w:r>
        <w:t>____________________________________________________________________________________________</w:t>
      </w:r>
    </w:p>
    <w:p>
      <w:pPr>
        <w:spacing w:after="20"/>
      </w:pPr>
      <w:r>
        <w:t>____________________________________________________________________________________________</w:t>
      </w:r>
    </w:p>
    <w:p>
      <w:pPr>
        <w:spacing w:after="20"/>
      </w:pPr>
      <w:r>
        <w:t>____________________________________________________________________________________________</w:t>
      </w:r>
    </w:p>
    <w:p>
      <w:pPr>
        <w:spacing w:after="20"/>
      </w:pPr>
      <w:r>
        <w:t>____________________________________________________________________________________________</w:t>
      </w:r>
    </w:p>
    <w:p>
      <w:pPr>
        <w:pStyle w:val="WorksheetPrompt"/>
      </w:pPr>
      <w:r>
        <w:t>What information had to be removed because this character could not know it?</w:t>
      </w:r>
    </w:p>
    <w:p>
      <w:pPr>
        <w:spacing w:after="20"/>
      </w:pPr>
      <w:r>
        <w:t>____________________________________________________________________________________________</w:t>
      </w:r>
    </w:p>
    <w:p>
      <w:pPr>
        <w:spacing w:after="20"/>
      </w:pPr>
      <w:r>
        <w:t>____________________________________________________________________________________________</w:t>
      </w:r>
    </w:p>
    <w:p>
      <w:pPr>
        <w:spacing w:after="20"/>
      </w:pPr>
      <w:r>
        <w:t>____________________________________________________________________________________________</w:t>
      </w:r>
    </w:p>
    <w:p>
      <w:pPr>
        <w:pStyle w:val="Heading1"/>
      </w:pPr>
      <w:r>
        <w:t>Point-of-view checklist</w:t>
      </w:r>
    </w:p>
    <w:p>
      <w:pPr>
        <w:spacing w:after="40"/>
      </w:pPr>
      <w:r>
        <w:t>[ ] I kept the external facts of the chosen scene consistent.</w:t>
      </w:r>
    </w:p>
    <w:p>
      <w:pPr>
        <w:spacing w:after="40"/>
      </w:pPr>
      <w:r>
        <w:t>[ ] I did not give the viewpoint character knowledge they do not have.</w:t>
      </w:r>
    </w:p>
    <w:p>
      <w:pPr>
        <w:spacing w:after="40"/>
      </w:pPr>
      <w:r>
        <w:t>[ ] The character notices details that fit their concerns and personality.</w:t>
      </w:r>
    </w:p>
    <w:p>
      <w:pPr>
        <w:spacing w:after="40"/>
      </w:pPr>
      <w:r>
        <w:t>[ ] Their thoughts sound different from Jamie's.</w:t>
      </w:r>
    </w:p>
    <w:p>
      <w:pPr>
        <w:spacing w:after="40"/>
      </w:pPr>
      <w:r>
        <w:t>[ ] At least one event means something different from this viewpoint.</w:t>
      </w:r>
    </w:p>
    <w:p>
      <w:pPr>
        <w:spacing w:after="40"/>
      </w:pPr>
      <w:r>
        <w:t>[ ] The rewrite reveals character rather than merely retelling the plot.</w:t>
      </w:r>
    </w:p>
    <w:sectPr w:rsidR="00FC693F" w:rsidRPr="0006063C" w:rsidSect="00034616">
      <w:headerReference w:type="default" r:id="rId9"/>
      <w:footerReference w:type="default" r:id="rId10"/>
      <w:pgSz w:w="12240" w:h="15840"/>
      <w:pgMar w:top="936" w:right="1037" w:bottom="893"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55606E"/>
        <w:sz w:val="16"/>
      </w:rPr>
      <w:t>Jamie Cooper and the Touchscreen Portal | www.jpharper.com</w:t>
      <w:br/>
      <w:t>May be copied for non-commercial educational use.</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w:hAnsi="Aptos"/>
        <w:color w:val="55606E"/>
        <w:sz w:val="17"/>
      </w:rPr>
      <w:t>J P Harper | Educator Resources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2" w:lineRule="auto"/>
    </w:pPr>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20" w:after="100"/>
      <w:outlineLvl w:val="0"/>
    </w:pPr>
    <w:rPr>
      <w:rFonts w:asciiTheme="majorHAnsi" w:eastAsiaTheme="majorEastAsia" w:hAnsiTheme="majorHAnsi" w:cstheme="majorBidi" w:ascii="Aptos Display" w:hAnsi="Aptos Display"/>
      <w:b/>
      <w:bCs/>
      <w:color w:val="0E223C"/>
      <w:sz w:val="34"/>
      <w:szCs w:val="28"/>
    </w:rPr>
  </w:style>
  <w:style w:type="paragraph" w:styleId="Heading2">
    <w:name w:val="heading 2"/>
    <w:basedOn w:val="Normal"/>
    <w:next w:val="Normal"/>
    <w:link w:val="Heading2Char"/>
    <w:uiPriority w:val="9"/>
    <w:unhideWhenUsed/>
    <w:qFormat/>
    <w:rsid w:val="00FC693F"/>
    <w:pPr>
      <w:keepNext/>
      <w:keepLines/>
      <w:spacing w:before="160" w:after="60"/>
      <w:outlineLvl w:val="1"/>
    </w:pPr>
    <w:rPr>
      <w:rFonts w:asciiTheme="majorHAnsi" w:eastAsiaTheme="majorEastAsia" w:hAnsiTheme="majorHAnsi" w:cstheme="majorBidi" w:ascii="Aptos" w:hAnsi="Aptos"/>
      <w:b/>
      <w:bCs/>
      <w:color w:val="0090AE"/>
      <w:sz w:val="26"/>
      <w:szCs w:val="26"/>
    </w:rPr>
  </w:style>
  <w:style w:type="paragraph" w:styleId="Heading3">
    <w:name w:val="heading 3"/>
    <w:basedOn w:val="Normal"/>
    <w:next w:val="Normal"/>
    <w:link w:val="Heading3Char"/>
    <w:uiPriority w:val="9"/>
    <w:unhideWhenUsed/>
    <w:qFormat/>
    <w:rsid w:val="00FC693F"/>
    <w:pPr>
      <w:keepNext/>
      <w:keepLines/>
      <w:spacing w:before="120" w:after="40"/>
      <w:outlineLvl w:val="2"/>
    </w:pPr>
    <w:rPr>
      <w:rFonts w:asciiTheme="majorHAnsi" w:eastAsiaTheme="majorEastAsia" w:hAnsiTheme="majorHAnsi" w:cstheme="majorBidi" w:ascii="Aptos" w:hAnsi="Aptos"/>
      <w:b/>
      <w:bCs/>
      <w:color w:val="0E223C"/>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60" w:line="240" w:lineRule="auto" w:before="0"/>
      <w:contextualSpacing/>
    </w:pPr>
    <w:rPr>
      <w:rFonts w:asciiTheme="majorHAnsi" w:eastAsiaTheme="majorEastAsia" w:hAnsiTheme="majorHAnsi" w:cstheme="majorBidi" w:ascii="Aptos Display" w:hAnsi="Aptos Display"/>
      <w:b/>
      <w:color w:val="0E223C"/>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100"/>
    </w:pPr>
    <w:rPr>
      <w:rFonts w:asciiTheme="majorHAnsi" w:eastAsiaTheme="majorEastAsia" w:hAnsiTheme="majorHAnsi" w:cstheme="majorBidi" w:ascii="Aptos" w:hAnsi="Aptos"/>
      <w:b w:val="0"/>
      <w:i/>
      <w:iCs/>
      <w:color w:val="55606E"/>
      <w:spacing w:val="15"/>
      <w:sz w:val="23"/>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Note">
    <w:name w:val="Small Note"/>
    <w:pPr>
      <w:spacing w:after="60"/>
    </w:pPr>
    <w:rPr>
      <w:rFonts w:ascii="Aptos" w:hAnsi="Aptos"/>
      <w:color w:val="55606E"/>
      <w:sz w:val="17"/>
    </w:rPr>
  </w:style>
  <w:style w:type="paragraph" w:customStyle="1" w:styleId="WorksheetPrompt">
    <w:name w:val="Worksheet Prompt"/>
    <w:pPr>
      <w:keepNext/>
      <w:spacing w:before="60" w:after="60"/>
    </w:pPr>
    <w:rPr>
      <w:rFonts w:ascii="Aptos" w:hAnsi="Aptos"/>
      <w:b/>
      <w:color w:val="0E223C"/>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