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Friendship and Teamwork Worksheet</w:t>
      </w:r>
    </w:p>
    <w:p>
      <w:pPr>
        <w:spacing w:after="140"/>
        <w:pBdr>
          <w:bottom w:val="single" w:sz="10" w:space="1" w:color="2A70C9"/>
        </w:pBdr>
      </w:pPr>
    </w:p>
    <w:p>
      <w:pPr>
        <w:pStyle w:val="Subtitle"/>
        <w:jc w:val="center"/>
      </w:pPr>
      <w:r>
        <w:t>Track how trust grows and how different strengths become a team</w:t>
      </w:r>
    </w:p>
    <w:p>
      <w:pPr>
        <w:spacing w:after="140"/>
        <w:pBdr>
          <w:bottom w:val="single" w:sz="22" w:space="1" w:color="0090AE"/>
        </w:pBdr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72768" cy="23591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2768" cy="23591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Note"/>
        <w:jc w:val="center"/>
      </w:pPr>
      <w:r>
        <w:t>Jamie Cooper and the Touchscreen Portal | The Gateway Saga - Book One | J P Harper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6F3F7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pStyle w:val="Heading3"/>
              <w:spacing w:before="0" w:after="60"/>
            </w:pPr>
            <w:r>
              <w:t>For English, PSHE, book clubs and group discussion</w:t>
            </w:r>
          </w:p>
          <w:p>
            <w:pPr>
              <w:spacing w:after="0"/>
            </w:pPr>
            <w:r>
              <w:t>The trio do not become friends through a single declaration. Trust grows through small acts, shared risk, disagreement, protection and learning when to rely on one another.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C9D1DA"/>
          <w:left w:val="single" w:sz="4" w:space="0" w:color="C9D1DA"/>
          <w:bottom w:val="single" w:sz="4" w:space="0" w:color="C9D1DA"/>
          <w:right w:val="single" w:sz="4" w:space="0" w:color="C9D1DA"/>
          <w:insideH w:val="single" w:sz="4" w:space="0" w:color="C9D1DA"/>
          <w:insideV w:val="single" w:sz="4" w:space="0" w:color="C9D1DA"/>
        </w:tblBorders>
      </w:tblPr>
      <w:tblGrid>
        <w:gridCol w:w="3389"/>
        <w:gridCol w:w="3389"/>
        <w:gridCol w:w="3389"/>
      </w:tblGrid>
      <w:tr>
        <w:tc>
          <w:tcPr>
            <w:tcW w:type="dxa" w:w="338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r>
              <w:rPr>
                <w:b/>
              </w:rPr>
              <w:t>Name: ____________________</w:t>
            </w:r>
          </w:p>
        </w:tc>
        <w:tc>
          <w:tcPr>
            <w:tcW w:type="dxa" w:w="338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r>
              <w:rPr>
                <w:b/>
              </w:rPr>
              <w:t>Class/group: ____________________</w:t>
            </w:r>
          </w:p>
        </w:tc>
        <w:tc>
          <w:tcPr>
            <w:tcW w:type="dxa" w:w="338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r>
              <w:rPr>
                <w:b/>
              </w:rPr>
              <w:t>Date: 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Activity 1 - The friendship timeline</w:t>
      </w:r>
    </w:p>
    <w:p>
      <w:r>
        <w:t>For each moment, explain what is given, risked or learned. Add one additional moment of your own.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3CF"/>
          <w:left w:val="single" w:sz="6" w:space="0" w:color="B8C3CF"/>
          <w:bottom w:val="single" w:sz="6" w:space="0" w:color="B8C3CF"/>
          <w:right w:val="single" w:sz="6" w:space="0" w:color="B8C3CF"/>
          <w:insideH w:val="single" w:sz="6" w:space="0" w:color="B8C3CF"/>
          <w:insideV w:val="single" w:sz="6" w:space="0" w:color="B8C3CF"/>
        </w:tblBorders>
      </w:tblPr>
      <w:tblGrid>
        <w:gridCol w:w="2541"/>
        <w:gridCol w:w="2541"/>
        <w:gridCol w:w="2541"/>
        <w:gridCol w:w="2541"/>
      </w:tblGrid>
      <w:tr>
        <w:trPr>
          <w:tblHeader w:val="true"/>
          <w:cantSplit/>
        </w:trPr>
        <w:tc>
          <w:tcPr>
            <w:tcW w:type="dxa" w:w="2541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541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Who acts?</w:t>
            </w:r>
          </w:p>
        </w:tc>
        <w:tc>
          <w:tcPr>
            <w:tcW w:type="dxa" w:w="2541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What does it build?</w:t>
            </w:r>
          </w:p>
        </w:tc>
        <w:tc>
          <w:tcPr>
            <w:tcW w:type="dxa" w:w="2541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What could have gone wrong?</w:t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Jamie quietly points Dan to the answer in class.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Dan protects Jamie in the alley without escalating the fight.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Lakshmi gives the boys refuge and practical help in the shop.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Jamie shares the truth about the Gateway.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The trio receive different artefacts and abilities.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They defend Clearwater and choose to pursue the raiders.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Dan and Lakshmi persuade Jamie that the group must rest.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The trio divide responsibilities despite the risk of separation.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My chosen moment: __________________________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</w:tbl>
    <w:p>
      <w:pPr>
        <w:pStyle w:val="Heading1"/>
        <w:pageBreakBefore/>
      </w:pPr>
      <w:r>
        <w:t>Activity 2 - What each person contributes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3CF"/>
          <w:left w:val="single" w:sz="6" w:space="0" w:color="B8C3CF"/>
          <w:bottom w:val="single" w:sz="6" w:space="0" w:color="B8C3CF"/>
          <w:right w:val="single" w:sz="6" w:space="0" w:color="B8C3CF"/>
          <w:insideH w:val="single" w:sz="6" w:space="0" w:color="B8C3CF"/>
          <w:insideV w:val="single" w:sz="6" w:space="0" w:color="B8C3CF"/>
        </w:tblBorders>
      </w:tblPr>
      <w:tblGrid>
        <w:gridCol w:w="2541"/>
        <w:gridCol w:w="2541"/>
        <w:gridCol w:w="2541"/>
        <w:gridCol w:w="2541"/>
      </w:tblGrid>
      <w:tr>
        <w:trPr>
          <w:tblHeader w:val="true"/>
          <w:cantSplit/>
        </w:trPr>
        <w:tc>
          <w:tcPr>
            <w:tcW w:type="dxa" w:w="2541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Character</w:t>
            </w:r>
          </w:p>
        </w:tc>
        <w:tc>
          <w:tcPr>
            <w:tcW w:type="dxa" w:w="2541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Magical contribution</w:t>
            </w:r>
          </w:p>
        </w:tc>
        <w:tc>
          <w:tcPr>
            <w:tcW w:type="dxa" w:w="2541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Non-magical contribution</w:t>
            </w:r>
          </w:p>
        </w:tc>
        <w:tc>
          <w:tcPr>
            <w:tcW w:type="dxa" w:w="2541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Pressure or limitation</w:t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2F4F7"/>
          </w:tcPr>
          <w:p>
            <w:pPr>
              <w:spacing w:after="40"/>
            </w:pPr>
            <w:r>
              <w:rPr>
                <w:sz w:val="19"/>
              </w:rPr>
              <w:t>Jamie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Bow / ranged attack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Observation, determination, empathy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Urgency, secrecy, impulsiveness</w:t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2F4F7"/>
          </w:tcPr>
          <w:p>
            <w:pPr>
              <w:spacing w:after="40"/>
            </w:pPr>
            <w:r>
              <w:rPr>
                <w:sz w:val="19"/>
              </w:rPr>
              <w:t>Dan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Shield / armour / protection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Restraint, courage, practical judgement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Guardedness, low expectations of himself</w:t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2F4F7"/>
          </w:tcPr>
          <w:p>
            <w:pPr>
              <w:spacing w:after="40"/>
            </w:pPr>
            <w:r>
              <w:rPr>
                <w:sz w:val="19"/>
              </w:rPr>
              <w:t>Lakshmi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Staff / elemental control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Analysis, planning, questioning, organisation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Scepticism, need for evidence, frustration with poor planning</w:t>
            </w:r>
          </w:p>
        </w:tc>
      </w:tr>
    </w:tbl>
    <w:p>
      <w:pPr>
        <w:pStyle w:val="WorksheetPrompt"/>
      </w:pPr>
      <w:r>
        <w:t>Choose one crisis. Explain why the group would be less effective without one named character.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Activity 3 - Good teamwork is not always agreement</w:t>
      </w:r>
    </w:p>
    <w:p>
      <w:r>
        <w:t>Consider the scene in Sothian territory when Jamie wants to continue immediately but Dan and Lakshmi argue for rest.</w:t>
      </w:r>
    </w:p>
    <w:p>
      <w:pPr>
        <w:pStyle w:val="WorksheetPrompt"/>
      </w:pPr>
      <w:r>
        <w:t>Why is Jamie's urgency understandable?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Why are Dan and Lakshmi right to challenge him?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What does Jamie's eventual agreement show about leadership?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Write one respectful sentence a teammate could use to challenge a risky decision.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Heading1"/>
      </w:pPr>
      <w:r>
        <w:t>Activity 4 - Team roles under pressure</w:t>
      </w:r>
    </w:p>
    <w:p>
      <w:r>
        <w:t>Assign roles for a mission to rescue civilians, follow enemy tracks and protect a valuable object. A person may hold more than one role, but every choice must be justified.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3CF"/>
          <w:left w:val="single" w:sz="6" w:space="0" w:color="B8C3CF"/>
          <w:bottom w:val="single" w:sz="6" w:space="0" w:color="B8C3CF"/>
          <w:right w:val="single" w:sz="6" w:space="0" w:color="B8C3CF"/>
          <w:insideH w:val="single" w:sz="6" w:space="0" w:color="B8C3CF"/>
          <w:insideV w:val="single" w:sz="6" w:space="0" w:color="B8C3CF"/>
        </w:tblBorders>
      </w:tblPr>
      <w:tblGrid>
        <w:gridCol w:w="3389"/>
        <w:gridCol w:w="3389"/>
        <w:gridCol w:w="3389"/>
      </w:tblGrid>
      <w:tr>
        <w:trPr>
          <w:tblHeader w:val="true"/>
          <w:cantSplit/>
        </w:trPr>
        <w:tc>
          <w:tcPr>
            <w:tcW w:type="dxa" w:w="3389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Role</w:t>
            </w:r>
          </w:p>
        </w:tc>
        <w:tc>
          <w:tcPr>
            <w:tcW w:type="dxa" w:w="3389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Best character for this task</w:t>
            </w:r>
          </w:p>
        </w:tc>
        <w:tc>
          <w:tcPr>
            <w:tcW w:type="dxa" w:w="3389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Evidence and reason</w:t>
            </w:r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Leader / coordinator</w:t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Defender</w:t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Scout / observer</w:t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Analyst / planner</w:t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Communicator</w:t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Decision checker</w:t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</w:tr>
    </w:tbl>
    <w:p>
      <w:pPr>
        <w:pStyle w:val="Heading1"/>
      </w:pPr>
      <w:r>
        <w:t>Activity 5 - Design a teamwork plan</w:t>
      </w:r>
    </w:p>
    <w:p>
      <w:pPr>
        <w:pStyle w:val="WorksheetPrompt"/>
      </w:pPr>
      <w:r>
        <w:t>Mission: __________________________________________________________________________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3CF"/>
          <w:left w:val="single" w:sz="6" w:space="0" w:color="B8C3CF"/>
          <w:bottom w:val="single" w:sz="6" w:space="0" w:color="B8C3CF"/>
          <w:right w:val="single" w:sz="6" w:space="0" w:color="B8C3CF"/>
          <w:insideH w:val="single" w:sz="6" w:space="0" w:color="B8C3CF"/>
          <w:insideV w:val="single" w:sz="6" w:space="0" w:color="B8C3CF"/>
        </w:tblBorders>
      </w:tblPr>
      <w:tblGrid>
        <w:gridCol w:w="2033"/>
        <w:gridCol w:w="2033"/>
        <w:gridCol w:w="2033"/>
        <w:gridCol w:w="2033"/>
        <w:gridCol w:w="2033"/>
      </w:tblGrid>
      <w:tr>
        <w:trPr>
          <w:tblHeader w:val="true"/>
          <w:cantSplit/>
        </w:trPr>
        <w:tc>
          <w:tcPr>
            <w:tcW w:type="dxa" w:w="2033"/>
            <w:shd w:fill="0090A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Goal</w:t>
            </w:r>
          </w:p>
        </w:tc>
        <w:tc>
          <w:tcPr>
            <w:tcW w:type="dxa" w:w="2033"/>
            <w:shd w:fill="0090A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Possible danger</w:t>
            </w:r>
          </w:p>
        </w:tc>
        <w:tc>
          <w:tcPr>
            <w:tcW w:type="dxa" w:w="2033"/>
            <w:shd w:fill="0090A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Jamie's task</w:t>
            </w:r>
          </w:p>
        </w:tc>
        <w:tc>
          <w:tcPr>
            <w:tcW w:type="dxa" w:w="2033"/>
            <w:shd w:fill="0090A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Dan's task</w:t>
            </w:r>
          </w:p>
        </w:tc>
        <w:tc>
          <w:tcPr>
            <w:tcW w:type="dxa" w:w="2033"/>
            <w:shd w:fill="0090A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Lakshmi's task</w:t>
            </w:r>
          </w:p>
        </w:tc>
      </w:tr>
      <w:tr>
        <w:trPr>
          <w:cantSplit/>
        </w:trPr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  <w:br/>
              <w:br/>
              <w:br/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  <w:br/>
              <w:br/>
              <w:br/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  <w:br/>
              <w:br/>
              <w:br/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  <w:br/>
              <w:br/>
              <w:br/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  <w:br/>
              <w:br/>
              <w:br/>
            </w:r>
          </w:p>
        </w:tc>
      </w:tr>
    </w:tbl>
    <w:p>
      <w:pPr>
        <w:pStyle w:val="WorksheetPrompt"/>
      </w:pPr>
      <w:r>
        <w:t>How will the team communicate if the plan fails?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What decision requires agreement from all three?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What is the stopping point - the moment when safety must take priority?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Heading1"/>
      </w:pPr>
      <w:r>
        <w:t>Activity 6 - Friendship beyond usefulness</w:t>
      </w:r>
    </w:p>
    <w:p>
      <w:pPr>
        <w:pStyle w:val="WorksheetPrompt"/>
      </w:pPr>
      <w:r>
        <w:t>Find a moment when one character supports another without gaining an advantage.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How does the real world affect the kind of support each friend needs?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Does Myridiam create the friendship, or simply accelerate it? Explain.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Heading1"/>
        <w:pageBreakBefore/>
      </w:pPr>
      <w:r>
        <w:t>Teacher notes and suggested discussion points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FF6DF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pStyle w:val="Heading3"/>
              <w:spacing w:before="0" w:after="60"/>
            </w:pPr>
            <w:r>
              <w:t>Use flexibly</w:t>
            </w:r>
          </w:p>
          <w:p>
            <w:pPr>
              <w:spacing w:after="0"/>
            </w:pPr>
            <w:r>
              <w:t>These notes identify useful evidence and possible interpretations. They are not model answers that readers must reproduce. Reward thoughtful alternatives supported by the novel.</w:t>
            </w:r>
          </w:p>
        </w:tc>
      </w:tr>
    </w:tbl>
    <w:p>
      <w:pPr>
        <w:spacing w:after="0"/>
      </w:pPr>
    </w:p>
    <w:p>
      <w:pPr>
        <w:pStyle w:val="Heading2"/>
      </w:pPr>
      <w:r>
        <w:t>Key idea</w:t>
      </w:r>
    </w:p>
    <w:p>
      <w:r>
        <w:t>The trio form a team because their skills differ and because they learn to challenge, trust and protect one another. Teamwork is not presented as constant agreement.</w:t>
      </w:r>
    </w:p>
    <w:p>
      <w:pPr>
        <w:pStyle w:val="Heading2"/>
      </w:pPr>
      <w:r>
        <w:t>Evidence pathways</w:t>
      </w:r>
    </w:p>
    <w:p>
      <w:pPr>
        <w:pStyle w:val="ListBullet"/>
        <w:spacing w:after="60"/>
      </w:pPr>
      <w:r>
        <w:t>Small acts precede large risks: the ruler in class, refuge in the shop and willingness to listen.</w:t>
      </w:r>
    </w:p>
    <w:p>
      <w:pPr>
        <w:pStyle w:val="ListBullet"/>
        <w:spacing w:after="60"/>
      </w:pPr>
      <w:r>
        <w:t>Dan models de-escalation and physical protection.</w:t>
      </w:r>
    </w:p>
    <w:p>
      <w:pPr>
        <w:pStyle w:val="ListBullet"/>
        <w:spacing w:after="60"/>
      </w:pPr>
      <w:r>
        <w:t>Lakshmi models verification, planning and constructive challenge.</w:t>
      </w:r>
    </w:p>
    <w:p>
      <w:pPr>
        <w:pStyle w:val="ListBullet"/>
        <w:spacing w:after="60"/>
      </w:pPr>
      <w:r>
        <w:t>Jamie supplies initiative and moral urgency, but must learn to share responsibility.</w:t>
      </w:r>
    </w:p>
    <w:p>
      <w:pPr>
        <w:pStyle w:val="ListBullet"/>
        <w:spacing w:after="60"/>
      </w:pPr>
      <w:r>
        <w:t>The decision to rest shows that care for the team is part of the mission, not an obstacle to it.</w:t>
      </w:r>
    </w:p>
    <w:p>
      <w:pPr>
        <w:pStyle w:val="Heading2"/>
      </w:pPr>
      <w:r>
        <w:t>Personal-development link</w:t>
      </w:r>
    </w:p>
    <w:p>
      <w:pPr>
        <w:pStyle w:val="ListBullet"/>
        <w:spacing w:after="60"/>
      </w:pPr>
      <w:r>
        <w:t>Discuss the difference between leadership and control.</w:t>
      </w:r>
    </w:p>
    <w:p>
      <w:pPr>
        <w:pStyle w:val="ListBullet"/>
        <w:spacing w:after="60"/>
      </w:pPr>
      <w:r>
        <w:t>Identify phrases for disagreeing respectfully.</w:t>
      </w:r>
    </w:p>
    <w:p>
      <w:pPr>
        <w:pStyle w:val="ListBullet"/>
        <w:spacing w:after="60"/>
      </w:pPr>
      <w:r>
        <w:t>Consider how a team can value quieter contributions.</w:t>
      </w:r>
    </w:p>
    <w:p>
      <w:pPr>
        <w:pStyle w:val="ListBullet"/>
        <w:spacing w:after="60"/>
      </w:pPr>
      <w:r>
        <w:t>Avoid implying that friends are responsible for solving one another's difficult home circumstances.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5606E"/>
        <w:sz w:val="15"/>
      </w:rPr>
      <w:t>Jamie Cooper and the Touchscreen Portal | www.jpharper.com</w:t>
      <w:br/>
      <w:t>May be copied for non-commercial educational use.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5606E"/>
        <w:sz w:val="16"/>
      </w:rPr>
      <w:t>J P Harper | Educator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223C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0090A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0E22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E223C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ptos" w:hAnsi="Aptos"/>
      <w:b w:val="0"/>
      <w:i/>
      <w:iCs/>
      <w:color w:val="55606E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 w:line="276" w:lineRule="auto"/>
    </w:pPr>
    <w:rPr>
      <w:rFonts w:ascii="Aptos" w:hAnsi="Aptos"/>
      <w:color w:val="0E223C"/>
      <w:sz w:val="23"/>
    </w:rPr>
  </w:style>
  <w:style w:type="paragraph" w:customStyle="1" w:styleId="SmallNote">
    <w:name w:val="Small Note"/>
    <w:pPr>
      <w:spacing w:after="60"/>
    </w:pPr>
    <w:rPr>
      <w:rFonts w:ascii="Aptos" w:hAnsi="Aptos"/>
      <w:color w:val="55606E"/>
      <w:sz w:val="17"/>
    </w:rPr>
  </w:style>
  <w:style w:type="paragraph" w:customStyle="1" w:styleId="WorksheetPrompt">
    <w:name w:val="Worksheet Prompt"/>
    <w:pPr>
      <w:keepNext/>
      <w:spacing w:before="120" w:after="60"/>
    </w:pPr>
    <w:rPr>
      <w:rFonts w:ascii="Aptos" w:hAnsi="Aptos"/>
      <w:b/>
      <w:color w:val="0E223C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